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493" w:rsidRDefault="00EA5493" w:rsidP="00EA5493">
      <w:pPr>
        <w:spacing w:before="100" w:beforeAutospacing="1" w:after="100" w:afterAutospacing="1"/>
      </w:pPr>
      <w:r>
        <w:rPr>
          <w:rFonts w:ascii="Verdana" w:hAnsi="Verdana"/>
          <w:color w:val="000000"/>
          <w:sz w:val="20"/>
          <w:szCs w:val="20"/>
        </w:rPr>
        <w:t>Subtes</w:t>
      </w:r>
    </w:p>
    <w:p w:rsidR="00EA5493" w:rsidRDefault="00EA5493" w:rsidP="00EA5493">
      <w:pPr>
        <w:rPr>
          <w:b/>
        </w:rPr>
      </w:pPr>
      <w:r>
        <w:rPr>
          <w:b/>
        </w:rPr>
        <w:t>SBASE informa que ya se utilizan en la red las propuestas presentadas por la Defensoría del Pueblo</w:t>
      </w:r>
    </w:p>
    <w:p w:rsidR="00EA5493" w:rsidRDefault="00EA5493" w:rsidP="00EA5493">
      <w:pPr>
        <w:spacing w:before="100" w:beforeAutospacing="1" w:after="100" w:afterAutospacing="1"/>
        <w:jc w:val="both"/>
      </w:pPr>
      <w:r>
        <w:rPr>
          <w:rFonts w:ascii="Verdana" w:hAnsi="Verdana"/>
          <w:sz w:val="20"/>
          <w:szCs w:val="20"/>
        </w:rPr>
        <w:t xml:space="preserve">Ante el proyecto de ley presentado recientemente en la Legislatura, se comunica que los pasajeros ya cuentan con acceso a datos precisos, útiles y detallados para poder planificar sus viajes. </w:t>
      </w:r>
    </w:p>
    <w:p w:rsidR="00EA5493" w:rsidRDefault="00EA5493" w:rsidP="00EA5493">
      <w:pPr>
        <w:spacing w:before="100" w:beforeAutospacing="1" w:after="240"/>
        <w:jc w:val="both"/>
        <w:rPr>
          <w:rFonts w:ascii="Verdana" w:hAnsi="Verdana"/>
          <w:sz w:val="20"/>
          <w:szCs w:val="20"/>
        </w:rPr>
      </w:pPr>
    </w:p>
    <w:p w:rsidR="00EA5493" w:rsidRDefault="00EA5493" w:rsidP="00EA5493">
      <w:pPr>
        <w:spacing w:before="100" w:beforeAutospacing="1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sz w:val="20"/>
          <w:szCs w:val="20"/>
        </w:rPr>
        <w:t>(Ciudad Autónoma de Buenos Aires,</w:t>
      </w:r>
      <w:r>
        <w:rPr>
          <w:rFonts w:ascii="Verdana" w:hAnsi="Verdana"/>
          <w:color w:val="1F497D"/>
          <w:sz w:val="20"/>
          <w:szCs w:val="20"/>
        </w:rPr>
        <w:t xml:space="preserve"> 2 </w:t>
      </w:r>
      <w:r>
        <w:rPr>
          <w:rFonts w:ascii="Verdana" w:hAnsi="Verdana"/>
          <w:sz w:val="20"/>
          <w:szCs w:val="20"/>
        </w:rPr>
        <w:t xml:space="preserve">de septiembre de 2015).- En respuesta al proyecto de ley presentado por la Defensoría del Pueblo en la Legislatura para brindar, en las estaciones, información precisa y adecuada acerca del funcionamiento del subte, Subterráneos de Buenos Aires (SBASE) informa que los usuarios ya cuentan con esa facilidad a través de diversos canales de comunicación, para poder planificar mejor su viaje.  </w:t>
      </w:r>
    </w:p>
    <w:p w:rsidR="00EA5493" w:rsidRDefault="00EA5493" w:rsidP="00EA5493">
      <w:pPr>
        <w:spacing w:before="100" w:beforeAutospacing="1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ese sentido, en cada estación, los pasajeros pueden encontrar el horario general del servicio y la hora de arribo del primer y último coche; el tiempo de duración del viaje entre cabeceras; y la frecuencia de cada línea. </w:t>
      </w:r>
    </w:p>
    <w:p w:rsidR="00EA5493" w:rsidRDefault="00EA5493" w:rsidP="00EA5493">
      <w:pPr>
        <w:spacing w:before="100" w:beforeAutospacing="1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Además, en las líneas B y D, se incorporó el sistema “Próximo subte”, que indica el tiempo restante para la llegada de la siguiente formación, un servicio que se está extendiendo al resto de la red. </w:t>
      </w:r>
    </w:p>
    <w:p w:rsidR="00EA5493" w:rsidRDefault="00EA5493" w:rsidP="00EA5493">
      <w:pPr>
        <w:spacing w:before="100" w:beforeAutospacing="1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Esta información precisa, detallada y actualizada ya se encuentra disponible en las bocas de acceso, en la zona de boleterías y molinetes, y en la página web del subte (</w:t>
      </w:r>
      <w:hyperlink r:id="rId6" w:history="1">
        <w:r>
          <w:rPr>
            <w:rStyle w:val="Hipervnculo"/>
            <w:rFonts w:ascii="Verdana" w:hAnsi="Verdana"/>
            <w:sz w:val="20"/>
            <w:szCs w:val="20"/>
          </w:rPr>
          <w:t>www.buenosaires.gob.ar/subte</w:t>
        </w:r>
      </w:hyperlink>
      <w:r>
        <w:rPr>
          <w:rFonts w:ascii="Verdana" w:hAnsi="Verdana"/>
          <w:sz w:val="20"/>
          <w:szCs w:val="20"/>
        </w:rPr>
        <w:t>). Asimismo, se está incorporando también en ascensores y coches.</w:t>
      </w:r>
    </w:p>
    <w:p w:rsidR="00EA5493" w:rsidRDefault="00EA5493" w:rsidP="00EA5493">
      <w:pPr>
        <w:spacing w:before="100" w:beforeAutospacing="1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Además, SBASE brinda datos actualizados sobre el estado del servicio a través de su cuenta de </w:t>
      </w:r>
      <w:proofErr w:type="spellStart"/>
      <w:r>
        <w:rPr>
          <w:rFonts w:ascii="Verdana" w:hAnsi="Verdana"/>
          <w:sz w:val="20"/>
          <w:szCs w:val="20"/>
        </w:rPr>
        <w:t>Twitter</w:t>
      </w:r>
      <w:proofErr w:type="spellEnd"/>
      <w:r>
        <w:rPr>
          <w:rFonts w:ascii="Verdana" w:hAnsi="Verdana"/>
          <w:sz w:val="20"/>
          <w:szCs w:val="20"/>
        </w:rPr>
        <w:t xml:space="preserve"> (@</w:t>
      </w:r>
      <w:proofErr w:type="spellStart"/>
      <w:r>
        <w:rPr>
          <w:rFonts w:ascii="Verdana" w:hAnsi="Verdana"/>
          <w:sz w:val="20"/>
          <w:szCs w:val="20"/>
        </w:rPr>
        <w:t>BA_Subte</w:t>
      </w:r>
      <w:proofErr w:type="spellEnd"/>
      <w:r>
        <w:rPr>
          <w:rFonts w:ascii="Verdana" w:hAnsi="Verdana"/>
          <w:sz w:val="20"/>
          <w:szCs w:val="20"/>
        </w:rPr>
        <w:t>) y de la aplicación BA Subte, que ya cuenta con más de 150 mil personas adheridas.</w:t>
      </w:r>
    </w:p>
    <w:p w:rsidR="00EA5493" w:rsidRDefault="00EA5493" w:rsidP="00EA5493">
      <w:pPr>
        <w:spacing w:before="100" w:beforeAutospacing="1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sz w:val="20"/>
          <w:szCs w:val="20"/>
        </w:rPr>
        <w:t xml:space="preserve">Al mismo tiempo, se avanza en la colocación de una nueva </w:t>
      </w:r>
      <w:proofErr w:type="spellStart"/>
      <w:r>
        <w:rPr>
          <w:rFonts w:ascii="Verdana" w:hAnsi="Verdana"/>
          <w:sz w:val="20"/>
          <w:szCs w:val="20"/>
        </w:rPr>
        <w:t>señalética</w:t>
      </w:r>
      <w:proofErr w:type="spellEnd"/>
      <w:r>
        <w:rPr>
          <w:rFonts w:ascii="Verdana" w:hAnsi="Verdana"/>
          <w:sz w:val="20"/>
          <w:szCs w:val="20"/>
        </w:rPr>
        <w:t xml:space="preserve"> y </w:t>
      </w:r>
      <w:proofErr w:type="spellStart"/>
      <w:r>
        <w:rPr>
          <w:rFonts w:ascii="Verdana" w:hAnsi="Verdana"/>
          <w:sz w:val="20"/>
          <w:szCs w:val="20"/>
        </w:rPr>
        <w:t>cartelería</w:t>
      </w:r>
      <w:proofErr w:type="spellEnd"/>
      <w:r>
        <w:rPr>
          <w:rFonts w:ascii="Verdana" w:hAnsi="Verdana"/>
          <w:sz w:val="20"/>
          <w:szCs w:val="20"/>
        </w:rPr>
        <w:t xml:space="preserve"> intermodal en toda la red, moderna y fácil de leer, con el objetivo de promover una circulación más fluida y ordenada en las estaciones. Los carteles poseen un diseño actual y brindan a los usuarios más y mejor información, como diferentes alternativas de salidas, accesibilidad, combinaciones y puntos de interés cercanos en la ciudad. </w:t>
      </w:r>
      <w:r>
        <w:rPr>
          <w:rFonts w:ascii="Verdana" w:hAnsi="Verdana"/>
          <w:sz w:val="20"/>
          <w:szCs w:val="20"/>
          <w:lang w:val="es-ES_tradnl"/>
        </w:rPr>
        <w:t>Asimismo, se</w:t>
      </w:r>
      <w:r>
        <w:rPr>
          <w:rFonts w:ascii="Verdana" w:hAnsi="Verdana"/>
          <w:sz w:val="20"/>
          <w:szCs w:val="20"/>
        </w:rPr>
        <w:t xml:space="preserve"> están instalando nomencladores bajos, a 1,20 metros de altura, que facilita la lectura desde el interior de los coches. </w:t>
      </w:r>
    </w:p>
    <w:p w:rsidR="00EA5493" w:rsidRDefault="00EA5493" w:rsidP="00EA5493">
      <w:pPr>
        <w:spacing w:before="100" w:beforeAutospacing="1" w:after="240"/>
        <w:jc w:val="both"/>
      </w:pPr>
      <w:r>
        <w:rPr>
          <w:rFonts w:ascii="Verdana" w:hAnsi="Verdana"/>
          <w:sz w:val="20"/>
          <w:szCs w:val="20"/>
        </w:rPr>
        <w:t>De esta manera, desde el comienzo de la gestión, se trabaja para mejorar la calidad del servicio, brindando información detallada y poniendo el foco en las personas con movilidad reducida, para que puedan planificar mejor su forma de viajar.</w:t>
      </w:r>
    </w:p>
    <w:p w:rsidR="0068508F" w:rsidRPr="00EA5493" w:rsidRDefault="0068508F" w:rsidP="00EA5493">
      <w:pPr>
        <w:rPr>
          <w:szCs w:val="20"/>
        </w:rPr>
      </w:pPr>
    </w:p>
    <w:sectPr w:rsidR="0068508F" w:rsidRPr="00EA5493" w:rsidSect="002A288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E14" w:rsidRDefault="00634E14" w:rsidP="00E31F15">
      <w:r>
        <w:separator/>
      </w:r>
    </w:p>
  </w:endnote>
  <w:endnote w:type="continuationSeparator" w:id="0">
    <w:p w:rsidR="00634E14" w:rsidRDefault="00634E14" w:rsidP="00E31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83B" w:rsidRPr="008D071F" w:rsidRDefault="00EB5E3D" w:rsidP="0001583B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01583B" w:rsidRPr="008D071F" w:rsidRDefault="00EB5E3D" w:rsidP="0001583B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01583B" w:rsidRDefault="00634E1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E14" w:rsidRDefault="00634E14" w:rsidP="00E31F15">
      <w:r>
        <w:separator/>
      </w:r>
    </w:p>
  </w:footnote>
  <w:footnote w:type="continuationSeparator" w:id="0">
    <w:p w:rsidR="00634E14" w:rsidRDefault="00634E14" w:rsidP="00E31F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83B" w:rsidRDefault="00EB5E3D">
    <w:pPr>
      <w:pStyle w:val="Encabezado"/>
    </w:pPr>
    <w:r w:rsidRPr="0001583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4909019</wp:posOffset>
          </wp:positionH>
          <wp:positionV relativeFrom="paragraph">
            <wp:posOffset>-270676</wp:posOffset>
          </wp:positionV>
          <wp:extent cx="698749" cy="695739"/>
          <wp:effectExtent l="19050" t="0" r="4445" b="0"/>
          <wp:wrapSquare wrapText="bothSides"/>
          <wp:docPr id="5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A53D3"/>
    <w:rsid w:val="000A7519"/>
    <w:rsid w:val="00107977"/>
    <w:rsid w:val="00214CDC"/>
    <w:rsid w:val="00576393"/>
    <w:rsid w:val="00634E14"/>
    <w:rsid w:val="0068508F"/>
    <w:rsid w:val="0088349D"/>
    <w:rsid w:val="008C48D8"/>
    <w:rsid w:val="008D67AA"/>
    <w:rsid w:val="00A72CB3"/>
    <w:rsid w:val="00DF6D78"/>
    <w:rsid w:val="00E31F15"/>
    <w:rsid w:val="00EA53D3"/>
    <w:rsid w:val="00EA5493"/>
    <w:rsid w:val="00EB5E3D"/>
    <w:rsid w:val="00ED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3D3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EA53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A53D3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EA53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A53D3"/>
    <w:rPr>
      <w:rFonts w:ascii="Calibri" w:hAnsi="Calibri" w:cs="Times New Roman"/>
      <w:lang w:eastAsia="es-AR"/>
    </w:rPr>
  </w:style>
  <w:style w:type="character" w:styleId="Hipervnculo">
    <w:name w:val="Hyperlink"/>
    <w:basedOn w:val="Fuentedeprrafopredeter"/>
    <w:uiPriority w:val="99"/>
    <w:semiHidden/>
    <w:unhideWhenUsed/>
    <w:rsid w:val="00A72C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enosaires.gob.ar/subt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378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4</cp:revision>
  <dcterms:created xsi:type="dcterms:W3CDTF">2015-09-02T13:35:00Z</dcterms:created>
  <dcterms:modified xsi:type="dcterms:W3CDTF">2015-09-02T20:28:00Z</dcterms:modified>
</cp:coreProperties>
</file>